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1D" w:rsidRPr="00DD4DB9" w:rsidRDefault="00743F1D" w:rsidP="00743F1D">
      <w:pPr>
        <w:rPr>
          <w:rFonts w:eastAsia="Palatino Linotype" w:cs="Times New Roman"/>
          <w:b/>
          <w:sz w:val="28"/>
          <w:szCs w:val="28"/>
        </w:rPr>
      </w:pPr>
      <w:r w:rsidRPr="00DD4DB9">
        <w:rPr>
          <w:rFonts w:eastAsia="Palatino Linotype" w:cs="Times New Roman"/>
          <w:noProof/>
          <w:color w:val="69646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CE9AA" wp14:editId="4E4D01E3">
                <wp:simplePos x="0" y="0"/>
                <wp:positionH relativeFrom="column">
                  <wp:posOffset>-952500</wp:posOffset>
                </wp:positionH>
                <wp:positionV relativeFrom="paragraph">
                  <wp:posOffset>-45085</wp:posOffset>
                </wp:positionV>
                <wp:extent cx="7947025" cy="1209675"/>
                <wp:effectExtent l="57150" t="19050" r="53975" b="85725"/>
                <wp:wrapNone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7025" cy="1209675"/>
                        </a:xfrm>
                        <a:prstGeom prst="rect">
                          <a:avLst/>
                        </a:prstGeom>
                        <a:solidFill>
                          <a:srgbClr val="9B2D1F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22D3A" id="Rectangle 682" o:spid="_x0000_s1026" style="position:absolute;margin-left:-75pt;margin-top:-3.55pt;width:625.75pt;height:9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" fillcolor="#f4cec9" stroked="f">
                <v:shadow on="t" color="black" opacity="22937f" origin=",.5" offset="0,.63889mm"/>
              </v:rect>
            </w:pict>
          </mc:Fallback>
        </mc:AlternateContent>
      </w:r>
      <w:r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 xml:space="preserve">Module </w:t>
      </w:r>
      <w:r w:rsidRPr="008E7663"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>T</w:t>
      </w:r>
      <w:r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>wo – Section Two</w:t>
      </w:r>
      <w:r w:rsidRPr="008E7663">
        <w:rPr>
          <w:rFonts w:ascii="Century Gothic" w:eastAsia="HGｺﾞｼｯｸM" w:hAnsi="Century Gothic" w:cs="Times New Roman"/>
          <w:b/>
          <w:bCs/>
          <w:color w:val="9B2D1F"/>
          <w:sz w:val="28"/>
          <w:szCs w:val="24"/>
        </w:rPr>
        <w:t>:</w:t>
      </w:r>
      <w:r w:rsidRPr="00DD4DB9">
        <w:rPr>
          <w:rFonts w:ascii="Century Gothic" w:eastAsia="HGｺﾞｼｯｸM" w:hAnsi="Century Gothic" w:cs="Times New Roman"/>
          <w:b/>
          <w:bCs/>
          <w:color w:val="9B2D1F"/>
          <w:sz w:val="24"/>
          <w:szCs w:val="24"/>
        </w:rPr>
        <w:br/>
      </w:r>
      <w:r w:rsidRPr="00DD4DB9">
        <w:rPr>
          <w:rFonts w:ascii="Century Gothic" w:eastAsia="Palatino Linotype" w:hAnsi="Century Gothic" w:cs="Times New Roman"/>
          <w:b/>
          <w:color w:val="696464"/>
          <w:sz w:val="44"/>
          <w:szCs w:val="44"/>
        </w:rPr>
        <w:t xml:space="preserve">Worksheet: </w:t>
      </w:r>
      <w:bookmarkStart w:id="0" w:name="_Hlk37945210"/>
      <w:r>
        <w:rPr>
          <w:rFonts w:ascii="Century Gothic" w:eastAsia="Palatino Linotype" w:hAnsi="Century Gothic" w:cs="Times New Roman"/>
          <w:b/>
          <w:color w:val="696464"/>
          <w:sz w:val="44"/>
          <w:szCs w:val="44"/>
        </w:rPr>
        <w:t xml:space="preserve">Creating Long-Term </w:t>
      </w:r>
      <w:r w:rsidRPr="00DD4DB9">
        <w:rPr>
          <w:rFonts w:ascii="Century Gothic" w:eastAsia="Palatino Linotype" w:hAnsi="Century Gothic" w:cs="Times New Roman"/>
          <w:b/>
          <w:color w:val="696464"/>
          <w:sz w:val="44"/>
          <w:szCs w:val="44"/>
        </w:rPr>
        <w:t>Goal</w:t>
      </w:r>
      <w:r>
        <w:rPr>
          <w:rFonts w:ascii="Century Gothic" w:eastAsia="Palatino Linotype" w:hAnsi="Century Gothic" w:cs="Times New Roman"/>
          <w:b/>
          <w:color w:val="696464"/>
          <w:sz w:val="44"/>
          <w:szCs w:val="44"/>
        </w:rPr>
        <w:t>s &amp; Establishing Intermediate Benchmarks</w:t>
      </w:r>
      <w:bookmarkEnd w:id="0"/>
    </w:p>
    <w:p w:rsidR="00743F1D" w:rsidRDefault="00743F1D" w:rsidP="00743F1D">
      <w:pPr>
        <w:spacing w:after="0"/>
        <w:rPr>
          <w:rFonts w:ascii="Century Gothic" w:eastAsia="Palatino Linotype" w:hAnsi="Century Gothic" w:cs="Times New Roman"/>
          <w:b/>
          <w:color w:val="D34817"/>
          <w:sz w:val="26"/>
          <w:szCs w:val="26"/>
        </w:rPr>
      </w:pPr>
    </w:p>
    <w:p w:rsidR="00743F1D" w:rsidRDefault="00743F1D" w:rsidP="00743F1D">
      <w:pPr>
        <w:spacing w:after="0"/>
        <w:rPr>
          <w:rFonts w:eastAsia="Palatino Linotype" w:cs="Times New Roman"/>
          <w:b/>
          <w:sz w:val="24"/>
          <w:szCs w:val="24"/>
        </w:rPr>
      </w:pPr>
      <w:r w:rsidRPr="00315365">
        <w:rPr>
          <w:rFonts w:eastAsia="Palatino Linotype" w:cs="Times New Roman"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969F8" wp14:editId="2EB3245D">
                <wp:simplePos x="0" y="0"/>
                <wp:positionH relativeFrom="margin">
                  <wp:align>left</wp:align>
                </wp:positionH>
                <wp:positionV relativeFrom="paragraph">
                  <wp:posOffset>117755</wp:posOffset>
                </wp:positionV>
                <wp:extent cx="6065520" cy="8890"/>
                <wp:effectExtent l="0" t="0" r="30480" b="29210"/>
                <wp:wrapNone/>
                <wp:docPr id="8249" name="Straight Connector 8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520" cy="8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23477" id="Straight Connector 8249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5pt" to="477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" strokecolor="windowText" strokeweight="2pt">
                <w10:wrap anchorx="margin"/>
              </v:line>
            </w:pict>
          </mc:Fallback>
        </mc:AlternateContent>
      </w:r>
    </w:p>
    <w:p w:rsidR="00743F1D" w:rsidRPr="00033942" w:rsidRDefault="00743F1D" w:rsidP="00743F1D">
      <w:pPr>
        <w:spacing w:after="0"/>
        <w:rPr>
          <w:rFonts w:eastAsia="Palatino Linotype" w:cs="Times New Roman"/>
          <w:b/>
          <w:sz w:val="24"/>
          <w:szCs w:val="24"/>
        </w:rPr>
      </w:pPr>
      <w:r w:rsidRPr="00033942">
        <w:rPr>
          <w:rFonts w:eastAsia="Palatino Linotype" w:cs="Times New Roman"/>
          <w:b/>
          <w:sz w:val="24"/>
          <w:szCs w:val="24"/>
        </w:rPr>
        <w:t xml:space="preserve">Objective: </w:t>
      </w:r>
      <w:r>
        <w:rPr>
          <w:rFonts w:eastAsia="Palatino Linotype" w:cs="Times New Roman"/>
          <w:b/>
          <w:sz w:val="24"/>
          <w:szCs w:val="24"/>
        </w:rPr>
        <w:t>Write long-term goals and establish their intermediate benchmarks for each targeted BPA and prioritized RPF</w:t>
      </w:r>
    </w:p>
    <w:p w:rsidR="00743F1D" w:rsidRDefault="00743F1D" w:rsidP="00743F1D">
      <w:pPr>
        <w:spacing w:after="0"/>
        <w:rPr>
          <w:rFonts w:eastAsia="Palatino Linotype" w:cs="Times New Roman"/>
        </w:rPr>
      </w:pPr>
    </w:p>
    <w:p w:rsidR="00743F1D" w:rsidRDefault="00743F1D" w:rsidP="00743F1D">
      <w:pPr>
        <w:spacing w:after="0"/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Remember to be realistic when writing your goals. Nothing changes overnight! Also, keep in mind where you are at in relation to your county, state, and national norms; this can give perspective about where your community is at and where it needs to go.  </w:t>
      </w:r>
    </w:p>
    <w:p w:rsidR="00743F1D" w:rsidRDefault="00743F1D" w:rsidP="00743F1D">
      <w:pPr>
        <w:spacing w:after="0"/>
        <w:rPr>
          <w:rFonts w:eastAsia="Palatino Linotype" w:cs="Times New Roman"/>
        </w:rPr>
      </w:pPr>
    </w:p>
    <w:p w:rsidR="00743F1D" w:rsidRDefault="00743F1D" w:rsidP="00743F1D">
      <w:pPr>
        <w:spacing w:after="0"/>
        <w:rPr>
          <w:rFonts w:eastAsia="Palatino Linotype" w:cs="Times New Roman"/>
        </w:rPr>
      </w:pPr>
      <w:r>
        <w:rPr>
          <w:rFonts w:eastAsia="Palatino Linotype" w:cs="Times New Roman"/>
        </w:rPr>
        <w:t>The long-term goal will be for a period of 5-10 years and the intermediate benchmarks are targets set for each PAYS administration which is held each Fall in odd-numbered years.</w:t>
      </w:r>
    </w:p>
    <w:p w:rsidR="00743F1D" w:rsidRPr="002068B3" w:rsidRDefault="00743F1D" w:rsidP="00743F1D">
      <w:pPr>
        <w:spacing w:after="0"/>
        <w:rPr>
          <w:rFonts w:eastAsia="Palatino Linotype" w:cs="Times New Roman"/>
        </w:rPr>
      </w:pPr>
      <w:r w:rsidRPr="002068B3">
        <w:rPr>
          <w:rFonts w:eastAsia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D263" wp14:editId="3441E832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6096000" cy="0"/>
                <wp:effectExtent l="0" t="0" r="0" b="0"/>
                <wp:wrapNone/>
                <wp:docPr id="683" name="Straight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1FEAA" id="Straight Connector 6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48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" strokecolor="windowText" strokeweight="2pt">
                <w10:wrap anchorx="margin"/>
              </v:line>
            </w:pict>
          </mc:Fallback>
        </mc:AlternateContent>
      </w:r>
    </w:p>
    <w:p w:rsidR="00743F1D" w:rsidRPr="002068B3" w:rsidRDefault="00743F1D" w:rsidP="00743F1D">
      <w:pPr>
        <w:rPr>
          <w:rFonts w:eastAsia="Palatino Linotype" w:cs="Times New Roman"/>
          <w:b/>
          <w:bCs/>
          <w:color w:val="D34817"/>
          <w:sz w:val="24"/>
          <w:szCs w:val="24"/>
        </w:rPr>
      </w:pPr>
      <w:r>
        <w:rPr>
          <w:rFonts w:eastAsia="Palatino Linotype" w:cs="Times New Roman"/>
          <w:b/>
          <w:bCs/>
          <w:color w:val="D34817"/>
          <w:sz w:val="24"/>
          <w:szCs w:val="24"/>
        </w:rPr>
        <w:t xml:space="preserve">Write a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 xml:space="preserve">Long-Term Goal </w:t>
      </w:r>
      <w:r>
        <w:rPr>
          <w:rFonts w:eastAsia="Palatino Linotype" w:cs="Times New Roman"/>
          <w:b/>
          <w:bCs/>
          <w:color w:val="D34817"/>
          <w:sz w:val="24"/>
          <w:szCs w:val="24"/>
        </w:rPr>
        <w:t>Example:</w:t>
      </w:r>
    </w:p>
    <w:p w:rsidR="00743F1D" w:rsidRPr="00DD4DB9" w:rsidRDefault="00743F1D" w:rsidP="00743F1D">
      <w:pPr>
        <w:rPr>
          <w:rFonts w:eastAsia="Palatino Linotype" w:cs="Times New Roman"/>
        </w:rPr>
      </w:pPr>
      <w:r w:rsidRPr="00DD4DB9">
        <w:rPr>
          <w:rFonts w:eastAsia="Palatino Linotype" w:cs="Times New Roman"/>
        </w:rPr>
        <w:t>□ Risk Factor</w:t>
      </w:r>
      <w:r w:rsidRPr="00DD4DB9">
        <w:rPr>
          <w:rFonts w:eastAsia="Palatino Linotype" w:cs="Times New Roman"/>
        </w:rPr>
        <w:tab/>
        <w:t>□ Protective Factor</w:t>
      </w:r>
      <w:r w:rsidRPr="00DD4DB9">
        <w:rPr>
          <w:rFonts w:eastAsia="Palatino Linotype" w:cs="Times New Roman"/>
        </w:rPr>
        <w:tab/>
      </w:r>
      <w:bookmarkStart w:id="1" w:name="_Hlk37941197"/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X Behavior</w:t>
      </w:r>
      <w:bookmarkEnd w:id="1"/>
      <w:r>
        <w:rPr>
          <w:rFonts w:eastAsia="Palatino Linotype" w:cs="Times New Roman"/>
        </w:rPr>
        <w:tab/>
      </w:r>
      <w:r w:rsidRPr="00DD4DB9">
        <w:rPr>
          <w:rFonts w:eastAsia="Palatino Linotype" w:cs="Times New Roman"/>
        </w:rPr>
        <w:t xml:space="preserve">□ </w:t>
      </w:r>
      <w:r>
        <w:rPr>
          <w:rFonts w:eastAsia="Palatino Linotype" w:cs="Times New Roman"/>
        </w:rPr>
        <w:t>Perception</w:t>
      </w:r>
      <w:r>
        <w:rPr>
          <w:rFonts w:eastAsia="Palatino Linotype" w:cs="Times New Roman"/>
        </w:rPr>
        <w:tab/>
        <w:t xml:space="preserve">     </w:t>
      </w:r>
      <w:r w:rsidRPr="00DD4DB9">
        <w:rPr>
          <w:rFonts w:eastAsia="Palatino Linotype" w:cs="Times New Roman"/>
        </w:rPr>
        <w:t>□</w:t>
      </w:r>
      <w:r>
        <w:rPr>
          <w:rFonts w:eastAsia="Palatino Linotype" w:cs="Times New Roman"/>
        </w:rPr>
        <w:t xml:space="preserve"> Attitude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What is the specific targeted BPA or Priority RPF?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30-Day Alcohol Use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What is the specific grade-level?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12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  <w:vertAlign w:val="superscript"/>
        </w:rPr>
        <w:t>th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-graders</w:t>
      </w:r>
      <w:r w:rsidRPr="002068B3">
        <w:rPr>
          <w:rFonts w:eastAsia="Palatino Linotype" w:cs="Times New Roman"/>
        </w:rPr>
        <w:tab/>
      </w:r>
    </w:p>
    <w:p w:rsidR="00743F1D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>
        <w:rPr>
          <w:rFonts w:eastAsia="Palatino Linotype" w:cs="Times New Roman"/>
        </w:rPr>
        <w:t xml:space="preserve">What school district or county does the data represent? </w:t>
      </w:r>
      <w:r>
        <w:rPr>
          <w:rFonts w:eastAsia="Palatino Linotype" w:cs="Times New Roman"/>
          <w:b/>
          <w:bCs/>
          <w:color w:val="D34817"/>
          <w:sz w:val="24"/>
          <w:szCs w:val="24"/>
        </w:rPr>
        <w:t>ABC County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What is the baseline (current) data?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35%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What is the goal year for your long-term goal?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2029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 xml:space="preserve">What is your goal by the goal year? 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1</w:t>
      </w:r>
      <w:r>
        <w:rPr>
          <w:rFonts w:eastAsia="Palatino Linotype" w:cs="Times New Roman"/>
          <w:b/>
          <w:bCs/>
          <w:color w:val="D34817"/>
          <w:sz w:val="24"/>
          <w:szCs w:val="24"/>
        </w:rPr>
        <w:t>0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%</w:t>
      </w:r>
    </w:p>
    <w:p w:rsidR="00743F1D" w:rsidRPr="002068B3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2068B3">
        <w:rPr>
          <w:rFonts w:eastAsia="Palatino Linotype" w:cs="Times New Roman"/>
        </w:rPr>
        <w:t>What benchmarks must you reach each PAYS administration to reach goal?</w:t>
      </w:r>
    </w:p>
    <w:p w:rsidR="00743F1D" w:rsidRPr="002068B3" w:rsidRDefault="00743F1D" w:rsidP="00743F1D">
      <w:pPr>
        <w:spacing w:after="0" w:line="240" w:lineRule="auto"/>
        <w:ind w:left="720" w:firstLine="720"/>
        <w:rPr>
          <w:rFonts w:eastAsia="HGｺﾞｼｯｸM" w:cs="Times New Roman"/>
          <w:bCs/>
          <w:color w:val="D34817"/>
          <w:sz w:val="24"/>
          <w:szCs w:val="24"/>
        </w:rPr>
      </w:pPr>
      <w:r w:rsidRPr="00655E6D">
        <w:rPr>
          <w:rFonts w:eastAsia="HGｺﾞｼｯｸM" w:cs="Times New Roman"/>
          <w:b/>
          <w:bCs/>
          <w:color w:val="D34817"/>
          <w:sz w:val="24"/>
          <w:szCs w:val="24"/>
        </w:rPr>
        <w:t>20</w:t>
      </w:r>
      <w:r w:rsidRPr="002068B3">
        <w:rPr>
          <w:rFonts w:eastAsia="HGｺﾞｼｯｸM" w:cs="Times New Roman"/>
          <w:b/>
          <w:bCs/>
          <w:color w:val="D34817"/>
          <w:sz w:val="24"/>
          <w:szCs w:val="24"/>
        </w:rPr>
        <w:t xml:space="preserve">21 </w:t>
      </w:r>
      <w:r w:rsidRPr="00655E6D">
        <w:rPr>
          <w:rFonts w:eastAsia="HGｺﾞｼｯｸM" w:cs="Times New Roman"/>
        </w:rPr>
        <w:t>Benchmark:</w:t>
      </w:r>
      <w:r w:rsidRPr="002068B3">
        <w:rPr>
          <w:rFonts w:eastAsia="HGｺﾞｼｯｸM" w:cs="Times New Roman"/>
          <w:bCs/>
          <w:color w:val="D34817"/>
          <w:sz w:val="24"/>
          <w:szCs w:val="24"/>
        </w:rPr>
        <w:t xml:space="preserve"> </w:t>
      </w:r>
      <w:r w:rsidRPr="00655E6D">
        <w:rPr>
          <w:rFonts w:eastAsia="HGｺﾞｼｯｸM" w:cs="Times New Roman"/>
          <w:b/>
          <w:color w:val="D34817"/>
          <w:sz w:val="24"/>
          <w:szCs w:val="24"/>
        </w:rPr>
        <w:t>30%</w:t>
      </w:r>
      <w:r w:rsidRPr="002068B3">
        <w:rPr>
          <w:rFonts w:eastAsia="HGｺﾞｼｯｸM" w:cs="Times New Roman"/>
          <w:bCs/>
          <w:color w:val="D34817"/>
          <w:sz w:val="24"/>
          <w:szCs w:val="24"/>
        </w:rPr>
        <w:tab/>
      </w:r>
      <w:r>
        <w:rPr>
          <w:rFonts w:eastAsia="HGｺﾞｼｯｸM" w:cs="Times New Roman"/>
          <w:bCs/>
          <w:color w:val="D34817"/>
          <w:sz w:val="24"/>
          <w:szCs w:val="24"/>
        </w:rPr>
        <w:tab/>
      </w:r>
      <w:r w:rsidRPr="002068B3">
        <w:rPr>
          <w:rFonts w:eastAsia="HGｺﾞｼｯｸM" w:cs="Times New Roman"/>
          <w:b/>
          <w:bCs/>
          <w:color w:val="D34817"/>
          <w:sz w:val="24"/>
          <w:szCs w:val="24"/>
        </w:rPr>
        <w:t xml:space="preserve">2025 </w:t>
      </w:r>
      <w:r w:rsidRPr="00655E6D">
        <w:rPr>
          <w:rFonts w:eastAsia="HGｺﾞｼｯｸM" w:cs="Times New Roman"/>
        </w:rPr>
        <w:t>Benchmark:</w:t>
      </w:r>
      <w:r w:rsidRPr="002068B3">
        <w:rPr>
          <w:rFonts w:eastAsia="HGｺﾞｼｯｸM" w:cs="Times New Roman"/>
          <w:bCs/>
          <w:color w:val="D34817"/>
          <w:sz w:val="24"/>
          <w:szCs w:val="24"/>
        </w:rPr>
        <w:t xml:space="preserve"> </w:t>
      </w:r>
      <w:r w:rsidRPr="00655E6D">
        <w:rPr>
          <w:rFonts w:eastAsia="HGｺﾞｼｯｸM" w:cs="Times New Roman"/>
          <w:b/>
          <w:color w:val="D34817"/>
          <w:sz w:val="24"/>
          <w:szCs w:val="24"/>
        </w:rPr>
        <w:t>20%</w:t>
      </w:r>
    </w:p>
    <w:p w:rsidR="00743F1D" w:rsidRPr="002068B3" w:rsidRDefault="00743F1D" w:rsidP="00743F1D">
      <w:pPr>
        <w:spacing w:after="0" w:line="240" w:lineRule="auto"/>
        <w:ind w:left="720" w:firstLine="720"/>
        <w:rPr>
          <w:rFonts w:eastAsia="HGｺﾞｼｯｸM" w:cs="Times New Roman"/>
          <w:bCs/>
          <w:color w:val="D34817"/>
          <w:sz w:val="24"/>
          <w:szCs w:val="24"/>
        </w:rPr>
      </w:pPr>
      <w:r w:rsidRPr="002068B3">
        <w:rPr>
          <w:rFonts w:eastAsia="HGｺﾞｼｯｸM" w:cs="Times New Roman"/>
          <w:b/>
          <w:bCs/>
          <w:color w:val="D34817"/>
          <w:sz w:val="24"/>
          <w:szCs w:val="24"/>
        </w:rPr>
        <w:t xml:space="preserve">2023 </w:t>
      </w:r>
      <w:r w:rsidRPr="00655E6D">
        <w:rPr>
          <w:rFonts w:eastAsia="HGｺﾞｼｯｸM" w:cs="Times New Roman"/>
        </w:rPr>
        <w:t>Benchmark:</w:t>
      </w:r>
      <w:r w:rsidRPr="002068B3">
        <w:rPr>
          <w:rFonts w:eastAsia="HGｺﾞｼｯｸM" w:cs="Times New Roman"/>
          <w:bCs/>
          <w:color w:val="D34817"/>
          <w:sz w:val="24"/>
          <w:szCs w:val="24"/>
        </w:rPr>
        <w:t xml:space="preserve"> </w:t>
      </w:r>
      <w:r w:rsidRPr="00655E6D">
        <w:rPr>
          <w:rFonts w:eastAsia="HGｺﾞｼｯｸM" w:cs="Times New Roman"/>
          <w:b/>
          <w:color w:val="D34817"/>
          <w:sz w:val="24"/>
          <w:szCs w:val="24"/>
        </w:rPr>
        <w:t>25%</w:t>
      </w:r>
      <w:r w:rsidRPr="002068B3">
        <w:rPr>
          <w:rFonts w:eastAsia="HGｺﾞｼｯｸM" w:cs="Times New Roman"/>
          <w:bCs/>
          <w:color w:val="D34817"/>
          <w:sz w:val="24"/>
          <w:szCs w:val="24"/>
        </w:rPr>
        <w:tab/>
      </w:r>
      <w:r>
        <w:rPr>
          <w:rFonts w:eastAsia="HGｺﾞｼｯｸM" w:cs="Times New Roman"/>
          <w:bCs/>
          <w:color w:val="D34817"/>
          <w:sz w:val="24"/>
          <w:szCs w:val="24"/>
        </w:rPr>
        <w:tab/>
      </w:r>
      <w:r w:rsidRPr="002068B3">
        <w:rPr>
          <w:rFonts w:eastAsia="HGｺﾞｼｯｸM" w:cs="Times New Roman"/>
          <w:b/>
          <w:bCs/>
          <w:color w:val="D34817"/>
          <w:sz w:val="24"/>
          <w:szCs w:val="24"/>
        </w:rPr>
        <w:t xml:space="preserve">2027 </w:t>
      </w:r>
      <w:r w:rsidRPr="00655E6D">
        <w:rPr>
          <w:rFonts w:eastAsia="HGｺﾞｼｯｸM" w:cs="Times New Roman"/>
        </w:rPr>
        <w:t>Benchmark:</w:t>
      </w:r>
      <w:r w:rsidRPr="00655E6D">
        <w:rPr>
          <w:rFonts w:eastAsia="HGｺﾞｼｯｸM" w:cs="Times New Roman"/>
          <w:bCs/>
        </w:rPr>
        <w:t xml:space="preserve"> </w:t>
      </w:r>
      <w:r w:rsidRPr="00655E6D">
        <w:rPr>
          <w:rFonts w:eastAsia="HGｺﾞｼｯｸM" w:cs="Times New Roman"/>
          <w:b/>
          <w:color w:val="D34817"/>
          <w:sz w:val="24"/>
          <w:szCs w:val="24"/>
        </w:rPr>
        <w:t>15%</w:t>
      </w:r>
      <w:r w:rsidRPr="00655E6D">
        <w:rPr>
          <w:rFonts w:eastAsia="HGｺﾞｼｯｸM" w:cs="Times New Roman"/>
          <w:b/>
          <w:color w:val="D34817"/>
          <w:sz w:val="24"/>
          <w:szCs w:val="24"/>
        </w:rPr>
        <w:tab/>
      </w:r>
    </w:p>
    <w:p w:rsidR="00743F1D" w:rsidRPr="00670FA2" w:rsidRDefault="00743F1D" w:rsidP="00743F1D">
      <w:pPr>
        <w:spacing w:after="0" w:line="240" w:lineRule="auto"/>
        <w:rPr>
          <w:rFonts w:eastAsia="HGｺﾞｼｯｸM" w:cs="Times New Roman"/>
          <w:bCs/>
          <w:color w:val="000000"/>
        </w:rPr>
      </w:pPr>
    </w:p>
    <w:p w:rsidR="00743F1D" w:rsidRPr="002068B3" w:rsidRDefault="00743F1D" w:rsidP="00743F1D">
      <w:pPr>
        <w:spacing w:after="160" w:line="259" w:lineRule="auto"/>
        <w:rPr>
          <w:rFonts w:eastAsia="Palatino Linotype" w:cs="Times New Roman"/>
          <w:b/>
          <w:bCs/>
          <w:color w:val="D34817"/>
          <w:sz w:val="24"/>
          <w:szCs w:val="24"/>
        </w:rPr>
      </w:pP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>Now put it all together:</w:t>
      </w:r>
    </w:p>
    <w:p w:rsidR="00743F1D" w:rsidRPr="00670FA2" w:rsidRDefault="00743F1D" w:rsidP="00743F1D">
      <w:pPr>
        <w:spacing w:after="120"/>
        <w:rPr>
          <w:rFonts w:eastAsia="HGｺﾞｼｯｸM" w:cs="Times New Roman"/>
          <w:bCs/>
          <w:color w:val="000000"/>
        </w:rPr>
      </w:pPr>
      <w:r w:rsidRPr="00670FA2">
        <w:rPr>
          <w:rFonts w:eastAsia="HGｺﾞｼｯｸM" w:cs="Times New Roman"/>
          <w:bCs/>
          <w:color w:val="000000"/>
        </w:rPr>
        <w:t xml:space="preserve">To decrease </w:t>
      </w:r>
      <w:r>
        <w:rPr>
          <w:rFonts w:eastAsia="HGｺﾞｼｯｸM" w:cs="Times New Roman"/>
          <w:bCs/>
          <w:color w:val="000000"/>
        </w:rPr>
        <w:t>30-day alcohol use by ABC County 12</w:t>
      </w:r>
      <w:r w:rsidRPr="002068B3">
        <w:rPr>
          <w:rFonts w:eastAsia="HGｺﾞｼｯｸM" w:cs="Times New Roman"/>
          <w:bCs/>
          <w:color w:val="000000"/>
          <w:vertAlign w:val="superscript"/>
        </w:rPr>
        <w:t>th</w:t>
      </w:r>
      <w:r>
        <w:rPr>
          <w:rFonts w:eastAsia="HGｺﾞｼｯｸM" w:cs="Times New Roman"/>
          <w:bCs/>
          <w:color w:val="000000"/>
        </w:rPr>
        <w:t xml:space="preserve"> graders </w:t>
      </w:r>
      <w:r w:rsidRPr="00670FA2">
        <w:rPr>
          <w:rFonts w:eastAsia="HGｺﾞｼｯｸM" w:cs="Times New Roman"/>
          <w:bCs/>
          <w:color w:val="000000"/>
        </w:rPr>
        <w:t xml:space="preserve">as measured </w:t>
      </w:r>
      <w:r>
        <w:rPr>
          <w:rFonts w:eastAsia="HGｺﾞｼｯｸM" w:cs="Times New Roman"/>
          <w:bCs/>
          <w:color w:val="000000"/>
        </w:rPr>
        <w:t>by the</w:t>
      </w:r>
      <w:r w:rsidRPr="00670FA2">
        <w:rPr>
          <w:rFonts w:eastAsia="HGｺﾞｼｯｸM" w:cs="Times New Roman"/>
          <w:bCs/>
          <w:color w:val="000000"/>
        </w:rPr>
        <w:t xml:space="preserve"> PA Youth Survey (PAYS) from the </w:t>
      </w:r>
      <w:r>
        <w:rPr>
          <w:rFonts w:eastAsia="HGｺﾞｼｯｸM" w:cs="Times New Roman"/>
          <w:bCs/>
          <w:color w:val="000000"/>
        </w:rPr>
        <w:t xml:space="preserve">2019 </w:t>
      </w:r>
      <w:r w:rsidRPr="00670FA2">
        <w:rPr>
          <w:rFonts w:eastAsia="HGｺﾞｼｯｸM" w:cs="Times New Roman"/>
          <w:bCs/>
          <w:color w:val="000000"/>
        </w:rPr>
        <w:t>baseline of 35</w:t>
      </w:r>
      <w:r>
        <w:rPr>
          <w:rFonts w:eastAsia="HGｺﾞｼｯｸM" w:cs="Times New Roman"/>
          <w:bCs/>
          <w:color w:val="000000"/>
        </w:rPr>
        <w:t xml:space="preserve">% </w:t>
      </w:r>
      <w:r w:rsidRPr="00670FA2">
        <w:rPr>
          <w:rFonts w:eastAsia="HGｺﾞｼｯｸM" w:cs="Times New Roman"/>
          <w:bCs/>
          <w:color w:val="000000"/>
        </w:rPr>
        <w:t xml:space="preserve">to </w:t>
      </w:r>
      <w:r>
        <w:rPr>
          <w:rFonts w:eastAsia="HGｺﾞｼｯｸM" w:cs="Times New Roman"/>
          <w:bCs/>
          <w:color w:val="000000"/>
        </w:rPr>
        <w:t xml:space="preserve">10% </w:t>
      </w:r>
      <w:r w:rsidRPr="00670FA2">
        <w:rPr>
          <w:rFonts w:eastAsia="HGｺﾞｼｯｸM" w:cs="Times New Roman"/>
          <w:bCs/>
          <w:color w:val="000000"/>
        </w:rPr>
        <w:t>by 202</w:t>
      </w:r>
      <w:r>
        <w:rPr>
          <w:rFonts w:eastAsia="HGｺﾞｼｯｸM" w:cs="Times New Roman"/>
          <w:bCs/>
          <w:color w:val="000000"/>
        </w:rPr>
        <w:t>9</w:t>
      </w:r>
      <w:r w:rsidRPr="00670FA2">
        <w:rPr>
          <w:rFonts w:eastAsia="HGｺﾞｼｯｸM" w:cs="Times New Roman"/>
          <w:bCs/>
          <w:color w:val="000000"/>
        </w:rPr>
        <w:t>.</w:t>
      </w:r>
    </w:p>
    <w:p w:rsidR="00743F1D" w:rsidRPr="00670FA2" w:rsidRDefault="00743F1D" w:rsidP="00743F1D">
      <w:pPr>
        <w:spacing w:after="0" w:line="240" w:lineRule="auto"/>
        <w:ind w:left="720" w:firstLine="720"/>
        <w:rPr>
          <w:rFonts w:eastAsia="HGｺﾞｼｯｸM" w:cs="Times New Roman"/>
          <w:bCs/>
          <w:color w:val="000000"/>
        </w:rPr>
      </w:pPr>
      <w:r w:rsidRPr="00670FA2">
        <w:rPr>
          <w:rFonts w:eastAsia="HGｺﾞｼｯｸM" w:cs="Times New Roman"/>
          <w:b/>
          <w:bCs/>
          <w:color w:val="000000"/>
        </w:rPr>
        <w:t>20</w:t>
      </w:r>
      <w:r>
        <w:rPr>
          <w:rFonts w:eastAsia="HGｺﾞｼｯｸM" w:cs="Times New Roman"/>
          <w:b/>
          <w:bCs/>
          <w:color w:val="000000"/>
        </w:rPr>
        <w:t>19</w:t>
      </w:r>
      <w:r w:rsidRPr="00670FA2">
        <w:rPr>
          <w:rFonts w:eastAsia="HGｺﾞｼｯｸM" w:cs="Times New Roman"/>
          <w:b/>
          <w:bCs/>
          <w:color w:val="000000"/>
        </w:rPr>
        <w:t xml:space="preserve"> Baseline</w:t>
      </w:r>
      <w:r w:rsidRPr="00670FA2">
        <w:rPr>
          <w:rFonts w:eastAsia="HGｺﾞｼｯｸM" w:cs="Times New Roman"/>
          <w:bCs/>
          <w:color w:val="000000"/>
        </w:rPr>
        <w:t xml:space="preserve">: </w:t>
      </w:r>
      <w:r>
        <w:rPr>
          <w:rFonts w:eastAsia="HGｺﾞｼｯｸM" w:cs="Times New Roman"/>
          <w:bCs/>
          <w:color w:val="000000"/>
        </w:rPr>
        <w:t>35</w:t>
      </w:r>
      <w:r w:rsidRPr="00670FA2">
        <w:rPr>
          <w:rFonts w:eastAsia="HGｺﾞｼｯｸM" w:cs="Times New Roman"/>
          <w:bCs/>
          <w:color w:val="000000"/>
        </w:rPr>
        <w:t>%</w:t>
      </w:r>
      <w:r w:rsidRPr="00670FA2">
        <w:rPr>
          <w:rFonts w:eastAsia="HGｺﾞｼｯｸM" w:cs="Times New Roman"/>
          <w:bCs/>
          <w:color w:val="000000"/>
        </w:rPr>
        <w:tab/>
      </w:r>
      <w:r w:rsidRPr="00670FA2">
        <w:rPr>
          <w:rFonts w:eastAsia="HGｺﾞｼｯｸM" w:cs="Times New Roman"/>
          <w:bCs/>
          <w:color w:val="000000"/>
        </w:rPr>
        <w:tab/>
      </w:r>
      <w:r w:rsidRPr="00670FA2">
        <w:rPr>
          <w:rFonts w:eastAsia="HGｺﾞｼｯｸM" w:cs="Times New Roman"/>
          <w:b/>
          <w:bCs/>
          <w:color w:val="000000"/>
        </w:rPr>
        <w:tab/>
        <w:t>20</w:t>
      </w:r>
      <w:r>
        <w:rPr>
          <w:rFonts w:eastAsia="HGｺﾞｼｯｸM" w:cs="Times New Roman"/>
          <w:b/>
          <w:bCs/>
          <w:color w:val="000000"/>
        </w:rPr>
        <w:t>25</w:t>
      </w:r>
      <w:r w:rsidRPr="00670FA2">
        <w:rPr>
          <w:rFonts w:eastAsia="HGｺﾞｼｯｸM" w:cs="Times New Roman"/>
          <w:b/>
          <w:bCs/>
          <w:color w:val="000000"/>
        </w:rPr>
        <w:t xml:space="preserve"> </w:t>
      </w:r>
      <w:r>
        <w:rPr>
          <w:rFonts w:eastAsia="HGｺﾞｼｯｸM" w:cs="Times New Roman"/>
          <w:b/>
          <w:bCs/>
          <w:color w:val="000000"/>
        </w:rPr>
        <w:t>Benchmark</w:t>
      </w:r>
      <w:r w:rsidRPr="00670FA2">
        <w:rPr>
          <w:rFonts w:eastAsia="HGｺﾞｼｯｸM" w:cs="Times New Roman"/>
          <w:bCs/>
          <w:color w:val="000000"/>
        </w:rPr>
        <w:t>: 2</w:t>
      </w:r>
      <w:r>
        <w:rPr>
          <w:rFonts w:eastAsia="HGｺﾞｼｯｸM" w:cs="Times New Roman"/>
          <w:bCs/>
          <w:color w:val="000000"/>
        </w:rPr>
        <w:t>0</w:t>
      </w:r>
      <w:r w:rsidRPr="00670FA2">
        <w:rPr>
          <w:rFonts w:eastAsia="HGｺﾞｼｯｸM" w:cs="Times New Roman"/>
          <w:bCs/>
          <w:color w:val="000000"/>
        </w:rPr>
        <w:t>%</w:t>
      </w:r>
    </w:p>
    <w:p w:rsidR="00743F1D" w:rsidRPr="00670FA2" w:rsidRDefault="00743F1D" w:rsidP="00743F1D">
      <w:pPr>
        <w:spacing w:after="0" w:line="240" w:lineRule="auto"/>
        <w:ind w:left="720" w:firstLine="720"/>
        <w:rPr>
          <w:rFonts w:eastAsia="HGｺﾞｼｯｸM" w:cs="Times New Roman"/>
          <w:bCs/>
          <w:color w:val="000000"/>
        </w:rPr>
      </w:pPr>
      <w:r w:rsidRPr="00670FA2">
        <w:rPr>
          <w:rFonts w:eastAsia="HGｺﾞｼｯｸM" w:cs="Times New Roman"/>
          <w:b/>
          <w:bCs/>
          <w:color w:val="000000"/>
        </w:rPr>
        <w:t>20</w:t>
      </w:r>
      <w:r>
        <w:rPr>
          <w:rFonts w:eastAsia="HGｺﾞｼｯｸM" w:cs="Times New Roman"/>
          <w:b/>
          <w:bCs/>
          <w:color w:val="000000"/>
        </w:rPr>
        <w:t>21</w:t>
      </w:r>
      <w:r w:rsidRPr="00670FA2">
        <w:rPr>
          <w:rFonts w:eastAsia="HGｺﾞｼｯｸM" w:cs="Times New Roman"/>
          <w:b/>
          <w:bCs/>
          <w:color w:val="000000"/>
        </w:rPr>
        <w:t xml:space="preserve"> </w:t>
      </w:r>
      <w:r>
        <w:rPr>
          <w:rFonts w:eastAsia="HGｺﾞｼｯｸM" w:cs="Times New Roman"/>
          <w:b/>
          <w:bCs/>
          <w:color w:val="000000"/>
        </w:rPr>
        <w:t>Benchmark</w:t>
      </w:r>
      <w:r w:rsidRPr="00670FA2">
        <w:rPr>
          <w:rFonts w:eastAsia="HGｺﾞｼｯｸM" w:cs="Times New Roman"/>
          <w:bCs/>
          <w:color w:val="000000"/>
        </w:rPr>
        <w:t xml:space="preserve">: </w:t>
      </w:r>
      <w:r>
        <w:rPr>
          <w:rFonts w:eastAsia="HGｺﾞｼｯｸM" w:cs="Times New Roman"/>
          <w:bCs/>
          <w:color w:val="000000"/>
        </w:rPr>
        <w:t>30</w:t>
      </w:r>
      <w:r w:rsidRPr="00670FA2">
        <w:rPr>
          <w:rFonts w:eastAsia="HGｺﾞｼｯｸM" w:cs="Times New Roman"/>
          <w:bCs/>
          <w:color w:val="000000"/>
        </w:rPr>
        <w:t>%</w:t>
      </w:r>
      <w:r w:rsidRPr="00670FA2">
        <w:rPr>
          <w:rFonts w:eastAsia="HGｺﾞｼｯｸM" w:cs="Times New Roman"/>
          <w:bCs/>
          <w:color w:val="000000"/>
        </w:rPr>
        <w:tab/>
      </w:r>
      <w:r w:rsidRPr="00670FA2">
        <w:rPr>
          <w:rFonts w:eastAsia="HGｺﾞｼｯｸM" w:cs="Times New Roman"/>
          <w:b/>
          <w:bCs/>
          <w:color w:val="000000"/>
        </w:rPr>
        <w:tab/>
      </w:r>
      <w:r>
        <w:rPr>
          <w:rFonts w:eastAsia="HGｺﾞｼｯｸM" w:cs="Times New Roman"/>
          <w:b/>
          <w:bCs/>
          <w:color w:val="000000"/>
        </w:rPr>
        <w:tab/>
      </w:r>
      <w:r w:rsidRPr="00670FA2">
        <w:rPr>
          <w:rFonts w:eastAsia="HGｺﾞｼｯｸM" w:cs="Times New Roman"/>
          <w:b/>
          <w:bCs/>
          <w:color w:val="000000"/>
        </w:rPr>
        <w:t>20</w:t>
      </w:r>
      <w:r>
        <w:rPr>
          <w:rFonts w:eastAsia="HGｺﾞｼｯｸM" w:cs="Times New Roman"/>
          <w:b/>
          <w:bCs/>
          <w:color w:val="000000"/>
        </w:rPr>
        <w:t>27</w:t>
      </w:r>
      <w:r w:rsidRPr="00670FA2">
        <w:rPr>
          <w:rFonts w:eastAsia="HGｺﾞｼｯｸM" w:cs="Times New Roman"/>
          <w:b/>
          <w:bCs/>
          <w:color w:val="000000"/>
        </w:rPr>
        <w:t xml:space="preserve"> </w:t>
      </w:r>
      <w:r>
        <w:rPr>
          <w:rFonts w:eastAsia="HGｺﾞｼｯｸM" w:cs="Times New Roman"/>
          <w:b/>
          <w:bCs/>
          <w:color w:val="000000"/>
        </w:rPr>
        <w:t>Benchmark</w:t>
      </w:r>
      <w:r w:rsidRPr="00670FA2">
        <w:rPr>
          <w:rFonts w:eastAsia="HGｺﾞｼｯｸM" w:cs="Times New Roman"/>
          <w:bCs/>
          <w:color w:val="000000"/>
        </w:rPr>
        <w:t xml:space="preserve">: </w:t>
      </w:r>
      <w:r>
        <w:rPr>
          <w:rFonts w:eastAsia="HGｺﾞｼｯｸM" w:cs="Times New Roman"/>
          <w:bCs/>
          <w:color w:val="000000"/>
        </w:rPr>
        <w:t>15</w:t>
      </w:r>
      <w:r w:rsidRPr="00670FA2">
        <w:rPr>
          <w:rFonts w:eastAsia="HGｺﾞｼｯｸM" w:cs="Times New Roman"/>
          <w:bCs/>
          <w:color w:val="000000"/>
        </w:rPr>
        <w:t>%</w:t>
      </w:r>
    </w:p>
    <w:p w:rsidR="00743F1D" w:rsidRPr="00670FA2" w:rsidRDefault="00743F1D" w:rsidP="00743F1D">
      <w:pPr>
        <w:spacing w:after="0" w:line="240" w:lineRule="auto"/>
        <w:ind w:left="720" w:firstLine="720"/>
        <w:rPr>
          <w:rFonts w:eastAsia="HGｺﾞｼｯｸM" w:cs="Times New Roman"/>
          <w:bCs/>
          <w:color w:val="000000"/>
        </w:rPr>
      </w:pPr>
      <w:r w:rsidRPr="00670FA2">
        <w:rPr>
          <w:rFonts w:eastAsia="HGｺﾞｼｯｸM" w:cs="Times New Roman"/>
          <w:b/>
          <w:bCs/>
          <w:color w:val="000000"/>
        </w:rPr>
        <w:t>20</w:t>
      </w:r>
      <w:r>
        <w:rPr>
          <w:rFonts w:eastAsia="HGｺﾞｼｯｸM" w:cs="Times New Roman"/>
          <w:b/>
          <w:bCs/>
          <w:color w:val="000000"/>
        </w:rPr>
        <w:t>23</w:t>
      </w:r>
      <w:r w:rsidRPr="00670FA2">
        <w:rPr>
          <w:rFonts w:eastAsia="HGｺﾞｼｯｸM" w:cs="Times New Roman"/>
          <w:b/>
          <w:bCs/>
          <w:color w:val="000000"/>
        </w:rPr>
        <w:t xml:space="preserve"> B</w:t>
      </w:r>
      <w:r>
        <w:rPr>
          <w:rFonts w:eastAsia="HGｺﾞｼｯｸM" w:cs="Times New Roman"/>
          <w:b/>
          <w:bCs/>
          <w:color w:val="000000"/>
        </w:rPr>
        <w:t>enchmark</w:t>
      </w:r>
      <w:r w:rsidRPr="00670FA2">
        <w:rPr>
          <w:rFonts w:eastAsia="HGｺﾞｼｯｸM" w:cs="Times New Roman"/>
          <w:bCs/>
          <w:color w:val="000000"/>
        </w:rPr>
        <w:t xml:space="preserve">: </w:t>
      </w:r>
      <w:r>
        <w:rPr>
          <w:rFonts w:eastAsia="HGｺﾞｼｯｸM" w:cs="Times New Roman"/>
          <w:bCs/>
          <w:color w:val="000000"/>
        </w:rPr>
        <w:t>25</w:t>
      </w:r>
      <w:r w:rsidRPr="00670FA2">
        <w:rPr>
          <w:rFonts w:eastAsia="HGｺﾞｼｯｸM" w:cs="Times New Roman"/>
          <w:bCs/>
          <w:color w:val="000000"/>
        </w:rPr>
        <w:t>%</w:t>
      </w:r>
      <w:r w:rsidRPr="00670FA2">
        <w:rPr>
          <w:rFonts w:eastAsia="HGｺﾞｼｯｸM" w:cs="Times New Roman"/>
          <w:bCs/>
          <w:color w:val="000000"/>
        </w:rPr>
        <w:tab/>
      </w:r>
      <w:r w:rsidRPr="00670FA2">
        <w:rPr>
          <w:rFonts w:eastAsia="HGｺﾞｼｯｸM" w:cs="Times New Roman"/>
          <w:bCs/>
          <w:color w:val="000000"/>
        </w:rPr>
        <w:tab/>
      </w:r>
      <w:r w:rsidRPr="00670FA2">
        <w:rPr>
          <w:rFonts w:eastAsia="HGｺﾞｼｯｸM" w:cs="Times New Roman"/>
          <w:b/>
          <w:bCs/>
          <w:color w:val="000000"/>
        </w:rPr>
        <w:tab/>
        <w:t>20</w:t>
      </w:r>
      <w:r>
        <w:rPr>
          <w:rFonts w:eastAsia="HGｺﾞｼｯｸM" w:cs="Times New Roman"/>
          <w:b/>
          <w:bCs/>
          <w:color w:val="000000"/>
        </w:rPr>
        <w:t>29</w:t>
      </w:r>
      <w:r w:rsidRPr="00670FA2">
        <w:rPr>
          <w:rFonts w:eastAsia="HGｺﾞｼｯｸM" w:cs="Times New Roman"/>
          <w:b/>
          <w:bCs/>
          <w:color w:val="000000"/>
        </w:rPr>
        <w:t xml:space="preserve"> </w:t>
      </w:r>
      <w:r>
        <w:rPr>
          <w:rFonts w:eastAsia="HGｺﾞｼｯｸM" w:cs="Times New Roman"/>
          <w:b/>
          <w:bCs/>
          <w:color w:val="000000"/>
        </w:rPr>
        <w:t>Long-Term Goal</w:t>
      </w:r>
      <w:r w:rsidRPr="00670FA2">
        <w:rPr>
          <w:rFonts w:eastAsia="HGｺﾞｼｯｸM" w:cs="Times New Roman"/>
          <w:bCs/>
          <w:color w:val="000000"/>
        </w:rPr>
        <w:t xml:space="preserve">: </w:t>
      </w:r>
      <w:r>
        <w:rPr>
          <w:rFonts w:eastAsia="HGｺﾞｼｯｸM" w:cs="Times New Roman"/>
          <w:bCs/>
          <w:color w:val="000000"/>
        </w:rPr>
        <w:t>10</w:t>
      </w:r>
      <w:r w:rsidRPr="00670FA2">
        <w:rPr>
          <w:rFonts w:eastAsia="HGｺﾞｼｯｸM" w:cs="Times New Roman"/>
          <w:bCs/>
          <w:color w:val="000000"/>
        </w:rPr>
        <w:t>%</w:t>
      </w:r>
      <w:r w:rsidRPr="00670FA2">
        <w:rPr>
          <w:rFonts w:eastAsia="HGｺﾞｼｯｸM" w:cs="Times New Roman"/>
          <w:bCs/>
          <w:color w:val="000000"/>
        </w:rPr>
        <w:tab/>
      </w:r>
    </w:p>
    <w:p w:rsidR="00743F1D" w:rsidRDefault="00743F1D" w:rsidP="00743F1D">
      <w:pPr>
        <w:rPr>
          <w:rFonts w:eastAsia="Palatino Linotype" w:cs="Times New Roman"/>
        </w:rPr>
      </w:pPr>
    </w:p>
    <w:p w:rsidR="00743F1D" w:rsidRDefault="00743F1D" w:rsidP="00743F1D">
      <w:pPr>
        <w:rPr>
          <w:rFonts w:eastAsia="Palatino Linotype" w:cs="Times New Roman"/>
        </w:rPr>
      </w:pPr>
      <w:r>
        <w:rPr>
          <w:rFonts w:eastAsia="Palatino Linotype" w:cs="Times New Roman"/>
          <w:b/>
          <w:bCs/>
          <w:color w:val="D34817"/>
          <w:sz w:val="24"/>
          <w:szCs w:val="24"/>
        </w:rPr>
        <w:lastRenderedPageBreak/>
        <w:t xml:space="preserve">Directions: </w:t>
      </w:r>
      <w:r>
        <w:rPr>
          <w:rFonts w:eastAsia="Palatino Linotype" w:cs="Times New Roman"/>
        </w:rPr>
        <w:t>Use the template below to write measurable long-term goals and related intermediate benchmark for each targeted BPA and RPF. At a minimum, each long-term should cover at least 5 years. Copy this page as many times as needed to create all long-term goals to address your needs.</w:t>
      </w:r>
    </w:p>
    <w:p w:rsidR="00743F1D" w:rsidRDefault="00743F1D" w:rsidP="00743F1D">
      <w:pPr>
        <w:keepNext/>
        <w:keepLines/>
        <w:spacing w:after="0" w:line="240" w:lineRule="auto"/>
        <w:ind w:right="-547"/>
        <w:outlineLvl w:val="0"/>
        <w:rPr>
          <w:rFonts w:ascii="Century Gothic" w:eastAsia="HGｺﾞｼｯｸM" w:hAnsi="Century Gothic" w:cs="Times New Roman"/>
          <w:b/>
          <w:bCs/>
          <w:color w:val="9B2D1F"/>
          <w:sz w:val="24"/>
          <w:szCs w:val="24"/>
        </w:rPr>
      </w:pPr>
    </w:p>
    <w:p w:rsidR="00743F1D" w:rsidRPr="00DD4DB9" w:rsidRDefault="00743F1D" w:rsidP="00743F1D">
      <w:pPr>
        <w:rPr>
          <w:rFonts w:eastAsia="Palatino Linotype" w:cs="Times New Roman"/>
        </w:rPr>
      </w:pPr>
      <w:r w:rsidRPr="00DD4DB9">
        <w:rPr>
          <w:rFonts w:eastAsia="Palatino Linotype" w:cs="Times New Roman"/>
        </w:rPr>
        <w:t>□ Risk Factor</w:t>
      </w:r>
      <w:r>
        <w:rPr>
          <w:rFonts w:eastAsia="Palatino Linotype" w:cs="Times New Roman"/>
        </w:rPr>
        <w:t xml:space="preserve">           </w:t>
      </w:r>
      <w:r w:rsidRPr="00DD4DB9">
        <w:rPr>
          <w:rFonts w:eastAsia="Palatino Linotype" w:cs="Times New Roman"/>
        </w:rPr>
        <w:t>□ Protective Factor</w:t>
      </w:r>
      <w:r>
        <w:rPr>
          <w:rFonts w:eastAsia="Palatino Linotype" w:cs="Times New Roman"/>
        </w:rPr>
        <w:t xml:space="preserve">           </w:t>
      </w:r>
      <w:r w:rsidRPr="00DD4DB9">
        <w:rPr>
          <w:rFonts w:eastAsia="Palatino Linotype" w:cs="Times New Roman"/>
        </w:rPr>
        <w:t>□</w:t>
      </w:r>
      <w:r w:rsidRPr="002068B3">
        <w:rPr>
          <w:rFonts w:eastAsia="Palatino Linotype" w:cs="Times New Roman"/>
          <w:b/>
          <w:bCs/>
          <w:color w:val="D34817"/>
          <w:sz w:val="24"/>
          <w:szCs w:val="24"/>
        </w:rPr>
        <w:t xml:space="preserve"> </w:t>
      </w:r>
      <w:r w:rsidRPr="00992D88">
        <w:rPr>
          <w:rFonts w:eastAsia="Palatino Linotype" w:cs="Times New Roman"/>
        </w:rPr>
        <w:t>Behavior</w:t>
      </w:r>
      <w:r>
        <w:rPr>
          <w:rFonts w:eastAsia="Palatino Linotype" w:cs="Times New Roman"/>
        </w:rPr>
        <w:t xml:space="preserve">          </w:t>
      </w:r>
      <w:r w:rsidRPr="00DD4DB9">
        <w:rPr>
          <w:rFonts w:eastAsia="Palatino Linotype" w:cs="Times New Roman"/>
        </w:rPr>
        <w:t xml:space="preserve">□ </w:t>
      </w:r>
      <w:r>
        <w:rPr>
          <w:rFonts w:eastAsia="Palatino Linotype" w:cs="Times New Roman"/>
        </w:rPr>
        <w:t xml:space="preserve">Perception          </w:t>
      </w:r>
      <w:r w:rsidRPr="00DD4DB9">
        <w:rPr>
          <w:rFonts w:eastAsia="Palatino Linotype" w:cs="Times New Roman"/>
        </w:rPr>
        <w:t xml:space="preserve">□ </w:t>
      </w:r>
      <w:r>
        <w:rPr>
          <w:rFonts w:eastAsia="Palatino Linotype" w:cs="Times New Roman"/>
        </w:rPr>
        <w:t>Attitude</w:t>
      </w: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 xml:space="preserve">What is the specific targeted BPA or Priority RPF? </w:t>
      </w:r>
    </w:p>
    <w:p w:rsidR="00743F1D" w:rsidRDefault="00743F1D" w:rsidP="00743F1D">
      <w:pPr>
        <w:pStyle w:val="ListParagraph"/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pStyle w:val="ListParagraph"/>
        <w:spacing w:after="0"/>
        <w:rPr>
          <w:rFonts w:eastAsia="Palatino Linotype" w:cs="Times New Roman"/>
          <w:sz w:val="16"/>
          <w:szCs w:val="16"/>
        </w:rPr>
      </w:pP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 xml:space="preserve">What is the specific grade-level? </w:t>
      </w:r>
    </w:p>
    <w:p w:rsidR="00743F1D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What school district or county does the data represent?</w:t>
      </w:r>
    </w:p>
    <w:p w:rsidR="00743F1D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What is the baseline (current) data?</w:t>
      </w:r>
    </w:p>
    <w:p w:rsidR="00743F1D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What is the goal year for your long-term goal?</w:t>
      </w:r>
    </w:p>
    <w:p w:rsidR="00743F1D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Default="00743F1D" w:rsidP="00743F1D">
      <w:pPr>
        <w:pStyle w:val="ListParagraph"/>
        <w:numPr>
          <w:ilvl w:val="0"/>
          <w:numId w:val="1"/>
        </w:numPr>
        <w:spacing w:after="0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What is your goal by the goal year?</w:t>
      </w:r>
    </w:p>
    <w:p w:rsidR="00743F1D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spacing w:after="0"/>
        <w:rPr>
          <w:rFonts w:eastAsia="Palatino Linotype" w:cs="Times New Roman"/>
          <w:sz w:val="16"/>
          <w:szCs w:val="16"/>
        </w:rPr>
      </w:pPr>
    </w:p>
    <w:p w:rsidR="00743F1D" w:rsidRPr="00BE0F2C" w:rsidRDefault="00743F1D" w:rsidP="00743F1D">
      <w:pPr>
        <w:pStyle w:val="ListParagraph"/>
        <w:numPr>
          <w:ilvl w:val="0"/>
          <w:numId w:val="1"/>
        </w:numPr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What benchmarks must you reach each PAYS administration to reach goal?</w:t>
      </w:r>
    </w:p>
    <w:p w:rsidR="00743F1D" w:rsidRPr="00BE0F2C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  <w:r w:rsidRPr="00BE0F2C">
        <w:rPr>
          <w:rFonts w:eastAsia="HGｺﾞｼｯｸM" w:cs="Times New Roman"/>
        </w:rPr>
        <w:t xml:space="preserve">2021 Benchmark: </w:t>
      </w:r>
      <w:r>
        <w:rPr>
          <w:rFonts w:eastAsia="HGｺﾞｼｯｸM" w:cs="Times New Roman"/>
        </w:rPr>
        <w:t xml:space="preserve"> %</w:t>
      </w:r>
      <w:r w:rsidRPr="00BE0F2C">
        <w:rPr>
          <w:rFonts w:eastAsia="HGｺﾞｼｯｸM" w:cs="Times New Roman"/>
        </w:rPr>
        <w:tab/>
        <w:t xml:space="preserve">2025 Benchmark: </w:t>
      </w:r>
      <w:r>
        <w:rPr>
          <w:rFonts w:eastAsia="HGｺﾞｼｯｸM" w:cs="Times New Roman"/>
        </w:rPr>
        <w:t xml:space="preserve"> %</w:t>
      </w:r>
    </w:p>
    <w:p w:rsidR="00743F1D" w:rsidRPr="00BE0F2C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  <w:r w:rsidRPr="00BE0F2C">
        <w:rPr>
          <w:rFonts w:eastAsia="HGｺﾞｼｯｸM" w:cs="Times New Roman"/>
        </w:rPr>
        <w:t xml:space="preserve">2023 Benchmark: </w:t>
      </w:r>
      <w:r>
        <w:rPr>
          <w:rFonts w:eastAsia="HGｺﾞｼｯｸM" w:cs="Times New Roman"/>
        </w:rPr>
        <w:t xml:space="preserve"> %</w:t>
      </w:r>
      <w:r w:rsidRPr="00BE0F2C">
        <w:rPr>
          <w:rFonts w:eastAsia="HGｺﾞｼｯｸM" w:cs="Times New Roman"/>
        </w:rPr>
        <w:tab/>
        <w:t xml:space="preserve">2027 Benchmark: </w:t>
      </w:r>
      <w:r>
        <w:rPr>
          <w:rFonts w:eastAsia="HGｺﾞｼｯｸM" w:cs="Times New Roman"/>
        </w:rPr>
        <w:t xml:space="preserve"> %</w:t>
      </w:r>
    </w:p>
    <w:p w:rsidR="00743F1D" w:rsidRPr="00BE0F2C" w:rsidRDefault="00743F1D" w:rsidP="00743F1D">
      <w:pPr>
        <w:spacing w:after="0" w:line="240" w:lineRule="auto"/>
        <w:rPr>
          <w:rFonts w:eastAsia="HGｺﾞｼｯｸM" w:cs="Times New Roman"/>
        </w:rPr>
      </w:pPr>
    </w:p>
    <w:p w:rsidR="00743F1D" w:rsidRPr="00BE0F2C" w:rsidRDefault="00743F1D" w:rsidP="00743F1D">
      <w:pPr>
        <w:spacing w:after="160" w:line="259" w:lineRule="auto"/>
        <w:rPr>
          <w:rFonts w:eastAsia="Palatino Linotype" w:cs="Times New Roman"/>
        </w:rPr>
      </w:pPr>
      <w:r w:rsidRPr="00BE0F2C">
        <w:rPr>
          <w:rFonts w:eastAsia="Palatino Linotype" w:cs="Times New Roman"/>
        </w:rPr>
        <w:t>Now put it all together:</w:t>
      </w:r>
    </w:p>
    <w:p w:rsidR="00743F1D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</w:p>
    <w:p w:rsidR="00743F1D" w:rsidRDefault="00743F1D" w:rsidP="00743F1D">
      <w:pPr>
        <w:spacing w:after="0" w:line="240" w:lineRule="auto"/>
        <w:rPr>
          <w:rFonts w:eastAsia="HGｺﾞｼｯｸM" w:cs="Times New Roman"/>
        </w:rPr>
      </w:pPr>
    </w:p>
    <w:p w:rsidR="00743F1D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</w:p>
    <w:p w:rsidR="00743F1D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</w:p>
    <w:p w:rsidR="00743F1D" w:rsidRPr="00BE0F2C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  <w:r w:rsidRPr="00BE0F2C">
        <w:rPr>
          <w:rFonts w:eastAsia="HGｺﾞｼｯｸM" w:cs="Times New Roman"/>
        </w:rPr>
        <w:t xml:space="preserve">2019 Baseline: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  <w:t xml:space="preserve">2025 Benchmark: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</w:p>
    <w:p w:rsidR="00743F1D" w:rsidRPr="00BE0F2C" w:rsidRDefault="00743F1D" w:rsidP="00743F1D">
      <w:pPr>
        <w:spacing w:after="0" w:line="240" w:lineRule="auto"/>
        <w:ind w:left="720" w:firstLine="720"/>
        <w:rPr>
          <w:rFonts w:eastAsia="HGｺﾞｼｯｸM" w:cs="Times New Roman"/>
        </w:rPr>
      </w:pPr>
      <w:r w:rsidRPr="00BE0F2C">
        <w:rPr>
          <w:rFonts w:eastAsia="HGｺﾞｼｯｸM" w:cs="Times New Roman"/>
        </w:rPr>
        <w:t xml:space="preserve">2021 Benchmark: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  <w:t xml:space="preserve">2027 Benchmark: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</w:p>
    <w:p w:rsidR="00743F1D" w:rsidRPr="00BE0F2C" w:rsidRDefault="00743F1D" w:rsidP="00743F1D">
      <w:pPr>
        <w:ind w:left="720" w:firstLine="720"/>
        <w:rPr>
          <w:rFonts w:eastAsia="HGｺﾞｼｯｸM" w:cs="Times New Roman"/>
        </w:rPr>
      </w:pPr>
      <w:r w:rsidRPr="00BE0F2C">
        <w:rPr>
          <w:rFonts w:eastAsia="HGｺﾞｼｯｸM" w:cs="Times New Roman"/>
        </w:rPr>
        <w:t xml:space="preserve">2023 Baseline: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</w:r>
      <w:r w:rsidRPr="00BE0F2C">
        <w:rPr>
          <w:rFonts w:eastAsia="HGｺﾞｼｯｸM" w:cs="Times New Roman"/>
        </w:rPr>
        <w:tab/>
        <w:t xml:space="preserve">2029 Long-Term Goal: </w:t>
      </w:r>
      <w:r>
        <w:rPr>
          <w:rFonts w:eastAsia="HGｺﾞｼｯｸM" w:cs="Times New Roman"/>
        </w:rPr>
        <w:t xml:space="preserve">  </w:t>
      </w:r>
      <w:r w:rsidRPr="00BE0F2C">
        <w:rPr>
          <w:rFonts w:eastAsia="HGｺﾞｼｯｸM" w:cs="Times New Roman"/>
        </w:rPr>
        <w:t>%</w:t>
      </w:r>
    </w:p>
    <w:p w:rsidR="00743F1D" w:rsidRDefault="00743F1D" w:rsidP="00743F1D">
      <w:pPr>
        <w:jc w:val="center"/>
        <w:rPr>
          <w:rFonts w:eastAsia="HGｺﾞｼｯｸM" w:cs="Times New Roman"/>
          <w:bCs/>
          <w:color w:val="000000"/>
        </w:rPr>
      </w:pPr>
    </w:p>
    <w:p w:rsidR="00743F1D" w:rsidRDefault="00743F1D" w:rsidP="00743F1D">
      <w:pPr>
        <w:spacing w:after="160" w:line="259" w:lineRule="auto"/>
        <w:rPr>
          <w:rFonts w:ascii="Century Gothic" w:eastAsia="HGｺﾞｼｯｸM" w:hAnsi="Century Gothic" w:cs="Times New Roman"/>
          <w:b/>
          <w:bCs/>
          <w:color w:val="9B2D1F"/>
          <w:sz w:val="24"/>
          <w:szCs w:val="24"/>
        </w:rPr>
      </w:pPr>
    </w:p>
    <w:sectPr w:rsidR="00743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25" w:rsidRDefault="004F6125" w:rsidP="00743F1D">
      <w:pPr>
        <w:spacing w:after="0" w:line="240" w:lineRule="auto"/>
      </w:pPr>
      <w:r>
        <w:separator/>
      </w:r>
    </w:p>
  </w:endnote>
  <w:endnote w:type="continuationSeparator" w:id="0">
    <w:p w:rsidR="004F6125" w:rsidRDefault="004F6125" w:rsidP="0074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3B" w:rsidRDefault="002D3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1D" w:rsidRDefault="00743F1D" w:rsidP="00743F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9C135D">
      <w:rPr>
        <w:b/>
        <w:noProof/>
        <w:color w:val="0033CC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E96D1" wp14:editId="458C8294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2324100" cy="244475"/>
              <wp:effectExtent l="0" t="0" r="19050" b="22225"/>
              <wp:wrapNone/>
              <wp:docPr id="84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4447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3F1D" w:rsidRPr="007F7E55" w:rsidRDefault="00743F1D" w:rsidP="00743F1D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7F7E55">
                            <w:rPr>
                              <w:rFonts w:ascii="Arial Narrow" w:hAnsi="Arial Narrow"/>
                            </w:rPr>
                            <w:t xml:space="preserve">“IT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>PAYS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 xml:space="preserve"> TO ASK…IT </w:t>
                          </w:r>
                          <w:r w:rsidRPr="007F7E55">
                            <w:rPr>
                              <w:rFonts w:ascii="Arial Narrow" w:hAnsi="Arial Narrow"/>
                              <w:color w:val="CC9900"/>
                            </w:rPr>
                            <w:t xml:space="preserve">PAYS </w:t>
                          </w:r>
                          <w:r w:rsidRPr="007F7E55">
                            <w:rPr>
                              <w:rFonts w:ascii="Arial Narrow" w:hAnsi="Arial Narrow"/>
                            </w:rPr>
                            <w:t>TO KNOW”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E96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.2pt;width:183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" fillcolor="#006">
              <v:textbox>
                <w:txbxContent>
                  <w:p w:rsidR="00743F1D" w:rsidRPr="007F7E55" w:rsidRDefault="00743F1D" w:rsidP="00743F1D">
                    <w:pPr>
                      <w:jc w:val="center"/>
                      <w:rPr>
                        <w:rFonts w:ascii="Arial Narrow" w:hAnsi="Arial Narrow"/>
                      </w:rPr>
                    </w:pPr>
                    <w:r w:rsidRPr="007F7E55">
                      <w:rPr>
                        <w:rFonts w:ascii="Arial Narrow" w:hAnsi="Arial Narrow"/>
                      </w:rPr>
                      <w:t xml:space="preserve">“IT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>PAYS</w:t>
                    </w:r>
                    <w:r w:rsidRPr="007F7E55">
                      <w:rPr>
                        <w:rFonts w:ascii="Arial Narrow" w:hAnsi="Arial Narrow"/>
                      </w:rPr>
                      <w:t xml:space="preserve"> TO ASK…IT </w:t>
                    </w:r>
                    <w:r w:rsidRPr="007F7E55">
                      <w:rPr>
                        <w:rFonts w:ascii="Arial Narrow" w:hAnsi="Arial Narrow"/>
                        <w:color w:val="CC9900"/>
                      </w:rPr>
                      <w:t xml:space="preserve">PAYS </w:t>
                    </w:r>
                    <w:r w:rsidRPr="007F7E55">
                      <w:rPr>
                        <w:rFonts w:ascii="Arial Narrow" w:hAnsi="Arial Narrow"/>
                      </w:rPr>
                      <w:t>TO KNOW”</w:t>
                    </w:r>
                  </w:p>
                </w:txbxContent>
              </v:textbox>
            </v:shape>
          </w:pict>
        </mc:Fallback>
      </mc:AlternateContent>
    </w:r>
  </w:p>
  <w:p w:rsidR="00743F1D" w:rsidRPr="00743F1D" w:rsidRDefault="002D3A3B" w:rsidP="002D3A3B">
    <w:pPr>
      <w:pStyle w:val="Footer"/>
      <w:tabs>
        <w:tab w:val="clear" w:pos="4680"/>
      </w:tabs>
      <w:rPr>
        <w:b/>
        <w:bCs/>
        <w:i/>
        <w:iCs/>
        <w:color w:val="A5A5A5" w:themeColor="accent3"/>
      </w:rPr>
    </w:pPr>
    <w:hyperlink r:id="rId1" w:history="1">
      <w:r w:rsidRPr="0082360F">
        <w:rPr>
          <w:rStyle w:val="Hyperlink"/>
        </w:rPr>
        <w:t>https://epis.psu.edu/pays/paysguide</w:t>
      </w:r>
    </w:hyperlink>
    <w:r>
      <w:tab/>
    </w:r>
    <w:bookmarkStart w:id="2" w:name="_GoBack"/>
    <w:bookmarkEnd w:id="2"/>
    <w:r w:rsidR="00743F1D" w:rsidRPr="000B6CF9">
      <w:rPr>
        <w:b/>
        <w:bCs/>
        <w:i/>
        <w:iCs/>
        <w:color w:val="A5A5A5" w:themeColor="accent3"/>
      </w:rPr>
      <w:t>Updated</w:t>
    </w:r>
    <w:r w:rsidR="00743F1D">
      <w:rPr>
        <w:b/>
        <w:bCs/>
        <w:i/>
        <w:iCs/>
        <w:color w:val="A5A5A5" w:themeColor="accent3"/>
      </w:rPr>
      <w:t xml:space="preserve"> May </w:t>
    </w:r>
    <w:r w:rsidR="00743F1D" w:rsidRPr="000B6CF9">
      <w:rPr>
        <w:b/>
        <w:bCs/>
        <w:i/>
        <w:iCs/>
        <w:color w:val="A5A5A5" w:themeColor="accent3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3B" w:rsidRDefault="002D3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25" w:rsidRDefault="004F6125" w:rsidP="00743F1D">
      <w:pPr>
        <w:spacing w:after="0" w:line="240" w:lineRule="auto"/>
      </w:pPr>
      <w:r>
        <w:separator/>
      </w:r>
    </w:p>
  </w:footnote>
  <w:footnote w:type="continuationSeparator" w:id="0">
    <w:p w:rsidR="004F6125" w:rsidRDefault="004F6125" w:rsidP="0074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3B" w:rsidRDefault="002D3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3B" w:rsidRDefault="002D3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A3B" w:rsidRDefault="002D3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04CA5"/>
    <w:multiLevelType w:val="hybridMultilevel"/>
    <w:tmpl w:val="2A60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1D"/>
    <w:rsid w:val="002D3A3B"/>
    <w:rsid w:val="00444B90"/>
    <w:rsid w:val="004F6125"/>
    <w:rsid w:val="005D7C0E"/>
    <w:rsid w:val="00743F1D"/>
    <w:rsid w:val="009563FB"/>
    <w:rsid w:val="009851BC"/>
    <w:rsid w:val="00B0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F6D9"/>
  <w15:chartTrackingRefBased/>
  <w15:docId w15:val="{85A43E89-A444-46CA-8F99-C63E3BC0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F1D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F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F1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74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F1D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743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pis.psu.edu/pays/pays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Emigh</dc:creator>
  <cp:keywords/>
  <dc:description/>
  <cp:lastModifiedBy>Spaw, Roger</cp:lastModifiedBy>
  <cp:revision>2</cp:revision>
  <dcterms:created xsi:type="dcterms:W3CDTF">2022-03-03T21:50:00Z</dcterms:created>
  <dcterms:modified xsi:type="dcterms:W3CDTF">2022-03-03T21:50:00Z</dcterms:modified>
</cp:coreProperties>
</file>